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BAA" w:rsidRPr="0071132E" w:rsidRDefault="00FD5886" w:rsidP="00D56BAA">
      <w:pPr>
        <w:spacing w:after="0" w:line="390" w:lineRule="atLeast"/>
        <w:textAlignment w:val="baseline"/>
        <w:outlineLvl w:val="1"/>
        <w:rPr>
          <w:rFonts w:ascii="Times New Roman" w:eastAsia="Times New Roman" w:hAnsi="Times New Roman" w:cs="Times New Roman"/>
          <w:b/>
          <w:color w:val="3FA7B8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b/>
          <w:color w:val="3FA7B8"/>
          <w:sz w:val="28"/>
          <w:szCs w:val="28"/>
          <w:lang w:eastAsia="ru-RU"/>
        </w:rPr>
        <w:fldChar w:fldCharType="begin"/>
      </w:r>
      <w:r w:rsidR="00D56BAA" w:rsidRPr="0071132E">
        <w:rPr>
          <w:rFonts w:ascii="Times New Roman" w:eastAsia="Times New Roman" w:hAnsi="Times New Roman" w:cs="Times New Roman"/>
          <w:b/>
          <w:color w:val="3FA7B8"/>
          <w:sz w:val="28"/>
          <w:szCs w:val="28"/>
          <w:lang w:eastAsia="ru-RU"/>
        </w:rPr>
        <w:instrText xml:space="preserve"> HYPERLINK "http://www.kolobok61.ru/poryadok-obzhalovaniya-nepravomernyx-dejstvij-po-privlecheniyu-dopolnitelnyx-finansovyx-sredstv-v-mbdou-ds-kolobok-g-volgodonska/" </w:instrText>
      </w:r>
      <w:r w:rsidRPr="0071132E">
        <w:rPr>
          <w:rFonts w:ascii="Times New Roman" w:eastAsia="Times New Roman" w:hAnsi="Times New Roman" w:cs="Times New Roman"/>
          <w:b/>
          <w:color w:val="3FA7B8"/>
          <w:sz w:val="28"/>
          <w:szCs w:val="28"/>
          <w:lang w:eastAsia="ru-RU"/>
        </w:rPr>
        <w:fldChar w:fldCharType="separate"/>
      </w:r>
      <w:r w:rsidR="00D56BAA" w:rsidRPr="0071132E">
        <w:rPr>
          <w:rFonts w:ascii="Times New Roman" w:eastAsia="Times New Roman" w:hAnsi="Times New Roman" w:cs="Times New Roman"/>
          <w:b/>
          <w:color w:val="242B2C"/>
          <w:sz w:val="28"/>
          <w:szCs w:val="28"/>
          <w:bdr w:val="none" w:sz="0" w:space="0" w:color="auto" w:frame="1"/>
          <w:lang w:eastAsia="ru-RU"/>
        </w:rPr>
        <w:t>Порядок обжалования неправомерных действий по привлечению дополнительных финансовых средств в МБУДО «Центр «Радуга» г</w:t>
      </w:r>
      <w:proofErr w:type="gramStart"/>
      <w:r w:rsidR="00D56BAA" w:rsidRPr="0071132E">
        <w:rPr>
          <w:rFonts w:ascii="Times New Roman" w:eastAsia="Times New Roman" w:hAnsi="Times New Roman" w:cs="Times New Roman"/>
          <w:b/>
          <w:color w:val="242B2C"/>
          <w:sz w:val="28"/>
          <w:szCs w:val="28"/>
          <w:bdr w:val="none" w:sz="0" w:space="0" w:color="auto" w:frame="1"/>
          <w:lang w:eastAsia="ru-RU"/>
        </w:rPr>
        <w:t>.В</w:t>
      </w:r>
      <w:proofErr w:type="gramEnd"/>
      <w:r w:rsidR="00D56BAA" w:rsidRPr="0071132E">
        <w:rPr>
          <w:rFonts w:ascii="Times New Roman" w:eastAsia="Times New Roman" w:hAnsi="Times New Roman" w:cs="Times New Roman"/>
          <w:b/>
          <w:color w:val="242B2C"/>
          <w:sz w:val="28"/>
          <w:szCs w:val="28"/>
          <w:bdr w:val="none" w:sz="0" w:space="0" w:color="auto" w:frame="1"/>
          <w:lang w:eastAsia="ru-RU"/>
        </w:rPr>
        <w:t>олгодонска</w:t>
      </w:r>
      <w:r w:rsidRPr="0071132E">
        <w:rPr>
          <w:rFonts w:ascii="Times New Roman" w:eastAsia="Times New Roman" w:hAnsi="Times New Roman" w:cs="Times New Roman"/>
          <w:b/>
          <w:color w:val="3FA7B8"/>
          <w:sz w:val="28"/>
          <w:szCs w:val="28"/>
          <w:lang w:eastAsia="ru-RU"/>
        </w:rPr>
        <w:fldChar w:fldCharType="end"/>
      </w:r>
    </w:p>
    <w:p w:rsidR="00D56BAA" w:rsidRPr="0071132E" w:rsidRDefault="00D56BAA" w:rsidP="00D56BAA">
      <w:pPr>
        <w:spacing w:after="0" w:line="390" w:lineRule="atLeast"/>
        <w:textAlignment w:val="baseline"/>
        <w:outlineLvl w:val="1"/>
        <w:rPr>
          <w:rFonts w:ascii="Times New Roman" w:eastAsia="Times New Roman" w:hAnsi="Times New Roman" w:cs="Times New Roman"/>
          <w:color w:val="3FA7B8"/>
          <w:sz w:val="28"/>
          <w:szCs w:val="28"/>
          <w:lang w:eastAsia="ru-RU"/>
        </w:rPr>
      </w:pPr>
    </w:p>
    <w:p w:rsidR="00D56BAA" w:rsidRPr="0071132E" w:rsidRDefault="00D56BAA" w:rsidP="00D56BAA">
      <w:pPr>
        <w:spacing w:after="75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1. Заявитель может обратиться с жалобой в следующих случаях:</w:t>
      </w:r>
    </w:p>
    <w:p w:rsidR="00D56BAA" w:rsidRPr="0071132E" w:rsidRDefault="00D56BAA" w:rsidP="00D56BAA">
      <w:pPr>
        <w:spacing w:after="75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1.1.Нарушение принципа добровольности, принуждение к внесению благотворительных средств.</w:t>
      </w: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1.2.Нарушение порядка оформления целевых взносов и пожертвований.</w:t>
      </w: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1.3. Отказ в приеме детей в учреждение или исключение из него из-за невозможности или нежелания родителей (законных представителей) осуществлять целевые взносы или пожертвования.</w:t>
      </w:r>
    </w:p>
    <w:p w:rsidR="00D56BAA" w:rsidRPr="0071132E" w:rsidRDefault="00D56BAA" w:rsidP="00D56BAA">
      <w:pPr>
        <w:spacing w:after="75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2. Жалоба подается в письменной форме на бумажном носителе, в электронной форме в МБУДО «Центр «Радуга» г</w:t>
      </w:r>
      <w:proofErr w:type="gramStart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.В</w:t>
      </w:r>
      <w:proofErr w:type="gramEnd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олгодонска. Жалобы на решения, принятые директором  МБУДО «Центр «Радуга» г</w:t>
      </w:r>
      <w:proofErr w:type="gramStart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.В</w:t>
      </w:r>
      <w:proofErr w:type="gramEnd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олгодонска, подаются начальнику Управления образования г. Волгодонска, либо заместителю главы Администрации города Волгодонска по социальному развитию.</w:t>
      </w:r>
    </w:p>
    <w:p w:rsidR="00D56BAA" w:rsidRPr="0071132E" w:rsidRDefault="00D56BAA" w:rsidP="00D56BAA">
      <w:pPr>
        <w:spacing w:after="75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3. Жалоба может быть направлена по почте, с использованием информационно-телекоммуникационной сети «Интернет», официального сайта муниципального образовательного учреждения, либо Управления образования </w:t>
      </w:r>
      <w:proofErr w:type="gramStart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г</w:t>
      </w:r>
      <w:proofErr w:type="gramEnd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 Волгодонска, единого портала государственных и муниципальных услуг, а также может быть принята при личном приеме заявителя.</w:t>
      </w:r>
    </w:p>
    <w:p w:rsidR="00D56BAA" w:rsidRPr="0071132E" w:rsidRDefault="00D56BAA" w:rsidP="00D56BAA">
      <w:pPr>
        <w:spacing w:after="75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4. Особенности подачи и рассмотрения жалоб на решения и действия (бездействия) муниципального образовательного учреждения и его должностных лиц устанавливаются муниципальными правовыми актами.</w:t>
      </w:r>
    </w:p>
    <w:p w:rsidR="00D56BAA" w:rsidRPr="0071132E" w:rsidRDefault="00D56BAA" w:rsidP="00D56BAA">
      <w:pPr>
        <w:spacing w:after="75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5. Жалоба должна содержать:</w:t>
      </w:r>
    </w:p>
    <w:p w:rsidR="00D56BAA" w:rsidRPr="0071132E" w:rsidRDefault="00D56BAA" w:rsidP="00D56BAA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5.1. Наименование муниципального учреждения, предоставляющего муниципальную услугу (муниципальное образовательное учреждение), должностного лица муниципального образовательного учреждения, решения и действия (бездействие) которых обжалуются.</w:t>
      </w: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 xml:space="preserve">5.2. </w:t>
      </w:r>
      <w:proofErr w:type="gramStart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Фамилию, имя, отчество (последнее – при наличии), сведения о месте жительства заявителя – физического лица, а также номер (номера) контактного </w:t>
      </w:r>
      <w:hyperlink r:id="rId4" w:tgtFrame="_blank" w:history="1">
        <w:r w:rsidRPr="0071132E">
          <w:rPr>
            <w:rFonts w:ascii="Times New Roman" w:eastAsia="Times New Roman" w:hAnsi="Times New Roman" w:cs="Times New Roman"/>
            <w:bCs/>
            <w:color w:val="242B2C"/>
            <w:sz w:val="28"/>
            <w:szCs w:val="28"/>
            <w:bdr w:val="none" w:sz="0" w:space="0" w:color="auto" w:frame="1"/>
            <w:lang w:eastAsia="ru-RU"/>
          </w:rPr>
          <w:t>телефона</w:t>
        </w:r>
      </w:hyperlink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, адрес (адреса) электронной почты (при наличии) и почтовый адрес, по которым должен быть направлен ответ заявителю.</w:t>
      </w: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5.3.</w:t>
      </w:r>
      <w:proofErr w:type="gramEnd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Сведения об обжалуемых решениях и действиях (бездействии) муниципального образовательного учреждения, должностного лица муниципального образовательного учреждения.</w:t>
      </w: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5.4. Доводы, на основании которых заявитель не согласен с решением и действием (бездействием) муниципального образовательного учреждения, должностного лица муниципального образовательного учреждения. Заявителем могут быть представлены документы (при наличии), подтверждающие доводы заявителя, либо их копии.</w:t>
      </w:r>
    </w:p>
    <w:p w:rsidR="00D56BAA" w:rsidRPr="0071132E" w:rsidRDefault="00D56BAA" w:rsidP="00D56BAA">
      <w:pPr>
        <w:spacing w:after="75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lastRenderedPageBreak/>
        <w:t xml:space="preserve">6. </w:t>
      </w:r>
      <w:proofErr w:type="gramStart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Жалоба, поступившая в муниципальное образовательное учреждение, подлежит рассмотрению руководителем муниципального образовательного учреждения в течение 15 рабочих дней со дня ее регистрации, а в случае обжалования отказа муниципального образовательного учреждения, должностного лица муниципального образовательного учреждения в приеме документов у заявителя, либо в исправлении допущенных опечаток и ошибок или в случае обжалования нарушения установленного срока таких исправлений – в течение 5 рабочих дней</w:t>
      </w:r>
      <w:proofErr w:type="gramEnd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D56BAA" w:rsidRPr="0071132E" w:rsidRDefault="00D56BAA" w:rsidP="00D56BAA">
      <w:pPr>
        <w:spacing w:after="75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7. По результатам рассмотрения жалобы муниципальное образовательное учреждение принимает одно из следующих решений:</w:t>
      </w:r>
    </w:p>
    <w:p w:rsidR="00D56BAA" w:rsidRPr="0071132E" w:rsidRDefault="00D56BAA" w:rsidP="00D56BAA">
      <w:pPr>
        <w:spacing w:after="75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7.1. </w:t>
      </w:r>
      <w:proofErr w:type="gramStart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Удовлетворяет жалобу, в том числе в форме отмены принятого решения, исправления допущенных муниципальным образовательным учреждением опечаток и ошибок в выданных в результате предоставления муниципальной услуги документах, возраста заявителю денежных средств, взимание которых не предусмотрено нормативными правовыми актами Российской Федерации, нормативными правовыми актами Ростовской области, муниципальными правовыми актами, а также в иных формах.</w:t>
      </w: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br/>
        <w:t>7.2.</w:t>
      </w:r>
      <w:proofErr w:type="gramEnd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        Отказывает в удовлетворении жалобы.</w:t>
      </w:r>
    </w:p>
    <w:p w:rsidR="00D56BAA" w:rsidRPr="0071132E" w:rsidRDefault="00D56BAA" w:rsidP="00D56BAA">
      <w:pPr>
        <w:spacing w:after="75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8. Не позднее дня, следующего за днем принятия решения, указанного в п.5.7.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D56BAA" w:rsidRPr="0071132E" w:rsidRDefault="00D56BAA" w:rsidP="00D56BAA">
      <w:pPr>
        <w:spacing w:after="75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9. В случае установления в ходе или по результатам </w:t>
      </w:r>
      <w:proofErr w:type="gramStart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 в соответствии с п.5.2. административного регламента, незамедлительно направляет имеющиеся материалы в прокуратуру города Волгодонска</w:t>
      </w:r>
    </w:p>
    <w:p w:rsidR="00D56BAA" w:rsidRPr="0071132E" w:rsidRDefault="00D56BAA" w:rsidP="00D56BAA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</w:p>
    <w:p w:rsidR="00D56BAA" w:rsidRPr="0071132E" w:rsidRDefault="00D56BAA" w:rsidP="00D56BAA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3F3F3F"/>
          <w:sz w:val="28"/>
          <w:szCs w:val="28"/>
          <w:bdr w:val="none" w:sz="0" w:space="0" w:color="auto" w:frame="1"/>
          <w:lang w:eastAsia="ru-RU"/>
        </w:rPr>
      </w:pPr>
      <w:r w:rsidRPr="0071132E">
        <w:rPr>
          <w:rFonts w:ascii="Times New Roman" w:eastAsia="Times New Roman" w:hAnsi="Times New Roman" w:cs="Times New Roman"/>
          <w:b/>
          <w:bCs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Номера телефонов для обращения граждан по вопросам противодействия коррупции:</w:t>
      </w:r>
    </w:p>
    <w:p w:rsidR="00D56BAA" w:rsidRPr="0071132E" w:rsidRDefault="00D56BAA" w:rsidP="00D56BAA">
      <w:pPr>
        <w:spacing w:after="0" w:line="300" w:lineRule="atLeast"/>
        <w:jc w:val="center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bookmarkStart w:id="0" w:name="_GoBack"/>
      <w:bookmarkEnd w:id="0"/>
    </w:p>
    <w:p w:rsidR="0071132E" w:rsidRDefault="00FD5886" w:rsidP="00D56BAA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hyperlink r:id="rId5" w:tgtFrame="_blank" w:history="1">
        <w:r w:rsidR="00D56BAA" w:rsidRPr="0071132E">
          <w:rPr>
            <w:rFonts w:ascii="Times New Roman" w:eastAsia="Times New Roman" w:hAnsi="Times New Roman" w:cs="Times New Roman"/>
            <w:b/>
            <w:bCs/>
            <w:color w:val="242B2C"/>
            <w:sz w:val="28"/>
            <w:szCs w:val="28"/>
            <w:bdr w:val="none" w:sz="0" w:space="0" w:color="auto" w:frame="1"/>
            <w:lang w:eastAsia="ru-RU"/>
          </w:rPr>
          <w:t>Телефон</w:t>
        </w:r>
      </w:hyperlink>
      <w:r w:rsidR="00D56BAA"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 «горячей линии» по противодействию коррупции министерства общего и профессионального образования Ростовской области: </w:t>
      </w:r>
    </w:p>
    <w:p w:rsidR="00D56BAA" w:rsidRPr="0071132E" w:rsidRDefault="00D56BAA" w:rsidP="00D56BAA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r w:rsidRPr="0071132E">
        <w:rPr>
          <w:rFonts w:ascii="Times New Roman" w:eastAsia="Times New Roman" w:hAnsi="Times New Roman" w:cs="Times New Roman"/>
          <w:b/>
          <w:bCs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8(863) 240-41-91</w:t>
      </w:r>
    </w:p>
    <w:p w:rsidR="00D56BAA" w:rsidRPr="0071132E" w:rsidRDefault="00FD5886" w:rsidP="00D56BAA">
      <w:pPr>
        <w:spacing w:after="0" w:line="300" w:lineRule="atLeast"/>
        <w:jc w:val="both"/>
        <w:textAlignment w:val="baseline"/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</w:pPr>
      <w:hyperlink r:id="rId6" w:tgtFrame="_blank" w:history="1">
        <w:r w:rsidR="00D56BAA" w:rsidRPr="0071132E">
          <w:rPr>
            <w:rFonts w:ascii="Times New Roman" w:eastAsia="Times New Roman" w:hAnsi="Times New Roman" w:cs="Times New Roman"/>
            <w:b/>
            <w:bCs/>
            <w:color w:val="242B2C"/>
            <w:sz w:val="28"/>
            <w:szCs w:val="28"/>
            <w:bdr w:val="none" w:sz="0" w:space="0" w:color="auto" w:frame="1"/>
            <w:lang w:eastAsia="ru-RU"/>
          </w:rPr>
          <w:t>Телефон</w:t>
        </w:r>
      </w:hyperlink>
      <w:r w:rsidR="00D56BAA"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 xml:space="preserve"> для обращения граждан по вопросам противодействия коррупции Управления образования </w:t>
      </w:r>
      <w:proofErr w:type="gramStart"/>
      <w:r w:rsidR="00D56BAA"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г</w:t>
      </w:r>
      <w:proofErr w:type="gramEnd"/>
      <w:r w:rsidR="00D56BAA" w:rsidRPr="0071132E">
        <w:rPr>
          <w:rFonts w:ascii="Times New Roman" w:eastAsia="Times New Roman" w:hAnsi="Times New Roman" w:cs="Times New Roman"/>
          <w:color w:val="3F3F3F"/>
          <w:sz w:val="28"/>
          <w:szCs w:val="28"/>
          <w:lang w:eastAsia="ru-RU"/>
        </w:rPr>
        <w:t>. Волгодонска: </w:t>
      </w:r>
      <w:r w:rsidR="00D56BAA" w:rsidRPr="0071132E">
        <w:rPr>
          <w:rFonts w:ascii="Times New Roman" w:eastAsia="Times New Roman" w:hAnsi="Times New Roman" w:cs="Times New Roman"/>
          <w:b/>
          <w:bCs/>
          <w:i/>
          <w:iCs/>
          <w:color w:val="3F3F3F"/>
          <w:sz w:val="28"/>
          <w:szCs w:val="28"/>
          <w:bdr w:val="none" w:sz="0" w:space="0" w:color="auto" w:frame="1"/>
          <w:lang w:eastAsia="ru-RU"/>
        </w:rPr>
        <w:t>8(8639) 24-45-76</w:t>
      </w:r>
    </w:p>
    <w:p w:rsidR="00F963E6" w:rsidRDefault="00F963E6"/>
    <w:sectPr w:rsidR="00F963E6" w:rsidSect="00FD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5F92"/>
    <w:rsid w:val="00645F92"/>
    <w:rsid w:val="0071132E"/>
    <w:rsid w:val="00D56BAA"/>
    <w:rsid w:val="00F963E6"/>
    <w:rsid w:val="00FD5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99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olobok61.ru/poryadok-obzhalovaniya-nepravomernyx-dejstvij-po-privlecheniyu-dopolnitelnyx-finansovyx-sredstv-v-mbdou-ds-kolobok-g-volgodonska/" TargetMode="External"/><Relationship Id="rId5" Type="http://schemas.openxmlformats.org/officeDocument/2006/relationships/hyperlink" Target="http://www.kolobok61.ru/poryadok-obzhalovaniya-nepravomernyx-dejstvij-po-privlecheniyu-dopolnitelnyx-finansovyx-sredstv-v-mbdou-ds-kolobok-g-volgodonska/" TargetMode="External"/><Relationship Id="rId4" Type="http://schemas.openxmlformats.org/officeDocument/2006/relationships/hyperlink" Target="http://www.kolobok61.ru/poryadok-obzhalovaniya-nepravomernyx-dejstvij-po-privlecheniyu-dopolnitelnyx-finansovyx-sredstv-v-mbdou-ds-kolobok-g-volgodonska/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794</Words>
  <Characters>4528</Characters>
  <Application>Microsoft Office Word</Application>
  <DocSecurity>0</DocSecurity>
  <Lines>37</Lines>
  <Paragraphs>10</Paragraphs>
  <ScaleCrop>false</ScaleCrop>
  <Company>WORKGROUP</Company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</cp:lastModifiedBy>
  <cp:revision>3</cp:revision>
  <dcterms:created xsi:type="dcterms:W3CDTF">2016-04-04T08:13:00Z</dcterms:created>
  <dcterms:modified xsi:type="dcterms:W3CDTF">2018-02-12T05:56:00Z</dcterms:modified>
</cp:coreProperties>
</file>